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72F2D" w14:textId="77777777" w:rsidR="007A4270" w:rsidRPr="00F87FD7" w:rsidRDefault="00903985" w:rsidP="00903985">
      <w:pPr>
        <w:pStyle w:val="CuerpodeldocFEFAPA"/>
        <w:rPr>
          <w:sz w:val="20"/>
          <w:szCs w:val="20"/>
        </w:rPr>
      </w:pPr>
      <w:r w:rsidRPr="00F87FD7">
        <w:rPr>
          <w:sz w:val="20"/>
          <w:szCs w:val="20"/>
        </w:rPr>
        <w:t>Sr./a ………………………………… mayor de edad y con DNI………………… con número de teléfono…………… domiciliado en …………………………. en nombre propio o como padre/madre/ tutor/a legal del menor …………………………….. con licencia federa</w:t>
      </w:r>
      <w:r w:rsidR="007A4270" w:rsidRPr="00F87FD7">
        <w:rPr>
          <w:sz w:val="20"/>
          <w:szCs w:val="20"/>
        </w:rPr>
        <w:t>tiva</w:t>
      </w:r>
      <w:r w:rsidRPr="00F87FD7">
        <w:rPr>
          <w:sz w:val="20"/>
          <w:szCs w:val="20"/>
        </w:rPr>
        <w:t xml:space="preserve"> número……………….. emitida por la Federación </w:t>
      </w:r>
      <w:r w:rsidR="007A4270" w:rsidRPr="00F87FD7">
        <w:rPr>
          <w:sz w:val="20"/>
          <w:szCs w:val="20"/>
        </w:rPr>
        <w:t xml:space="preserve">de Fútbol Americano del Principado de Asturias </w:t>
      </w:r>
    </w:p>
    <w:p w14:paraId="6CC4C024" w14:textId="1B52BA06" w:rsidR="00903985" w:rsidRPr="00F87FD7" w:rsidRDefault="00903985" w:rsidP="007A4270">
      <w:pPr>
        <w:pStyle w:val="CuerpodeldocFEFAPA"/>
        <w:rPr>
          <w:sz w:val="20"/>
          <w:szCs w:val="20"/>
        </w:rPr>
      </w:pPr>
      <w:r w:rsidRPr="00F87FD7">
        <w:rPr>
          <w:sz w:val="20"/>
          <w:szCs w:val="20"/>
        </w:rPr>
        <w:t xml:space="preserve">Comparezco y manifiesto como mejor proceda </w:t>
      </w:r>
    </w:p>
    <w:p w14:paraId="530C13E5" w14:textId="4199B7A0" w:rsidR="00903985" w:rsidRPr="00F87FD7" w:rsidRDefault="00903985" w:rsidP="007A4270">
      <w:pPr>
        <w:pStyle w:val="CuerpodeldocFEFAPA"/>
        <w:jc w:val="center"/>
        <w:rPr>
          <w:sz w:val="20"/>
          <w:szCs w:val="20"/>
        </w:rPr>
      </w:pPr>
      <w:r w:rsidRPr="00F87FD7">
        <w:rPr>
          <w:sz w:val="20"/>
          <w:szCs w:val="20"/>
        </w:rPr>
        <w:t>DECLARO RESPONSABLEMENTE</w:t>
      </w:r>
    </w:p>
    <w:p w14:paraId="4FA5933C" w14:textId="156928FE" w:rsidR="007A4270" w:rsidRPr="00F87FD7" w:rsidRDefault="00903985" w:rsidP="00F87FD7">
      <w:pPr>
        <w:pStyle w:val="CuerpodeldocFEFAPA"/>
        <w:numPr>
          <w:ilvl w:val="0"/>
          <w:numId w:val="19"/>
        </w:numPr>
        <w:rPr>
          <w:sz w:val="20"/>
          <w:szCs w:val="20"/>
        </w:rPr>
      </w:pPr>
      <w:r w:rsidRPr="00F87FD7">
        <w:rPr>
          <w:sz w:val="20"/>
          <w:szCs w:val="20"/>
        </w:rPr>
        <w:t xml:space="preserve">Que tengo pleno conocimiento y conciencia que </w:t>
      </w:r>
      <w:r w:rsidR="007A4270" w:rsidRPr="00F87FD7">
        <w:rPr>
          <w:sz w:val="20"/>
          <w:szCs w:val="20"/>
        </w:rPr>
        <w:t xml:space="preserve">el fútbol americano es un deporte de contacto estrecho, especialmente la modalidad de tackle, y su práctica entraña un riesgo elevado de transmisión de la infección COVID-19, </w:t>
      </w:r>
      <w:r w:rsidRPr="00F87FD7">
        <w:rPr>
          <w:sz w:val="20"/>
          <w:szCs w:val="20"/>
        </w:rPr>
        <w:t>tanto en los entrenamientos como en los encuentros</w:t>
      </w:r>
      <w:r w:rsidR="007A4270" w:rsidRPr="00F87FD7">
        <w:rPr>
          <w:sz w:val="20"/>
          <w:szCs w:val="20"/>
        </w:rPr>
        <w:t>. Riesgo del cual soy conocedor y me comprometo a cumplir el protocolo de prevención y control de la infección COVID-19.</w:t>
      </w:r>
    </w:p>
    <w:p w14:paraId="7DFFF0DA" w14:textId="719E117F" w:rsidR="00903985" w:rsidRPr="00F87FD7" w:rsidRDefault="00903985" w:rsidP="007A4270">
      <w:pPr>
        <w:pStyle w:val="CuerpodeldocFEFAPA"/>
        <w:numPr>
          <w:ilvl w:val="0"/>
          <w:numId w:val="19"/>
        </w:numPr>
        <w:rPr>
          <w:sz w:val="20"/>
          <w:szCs w:val="20"/>
        </w:rPr>
      </w:pPr>
      <w:r w:rsidRPr="00F87FD7">
        <w:rPr>
          <w:sz w:val="20"/>
          <w:szCs w:val="20"/>
        </w:rPr>
        <w:t xml:space="preserve"> </w:t>
      </w:r>
      <w:r w:rsidR="007A4270" w:rsidRPr="00F87FD7">
        <w:rPr>
          <w:sz w:val="20"/>
          <w:szCs w:val="20"/>
        </w:rPr>
        <w:t>Que no acudiré a ningún entreno, partido o cualquier otra actividad, en caso que presente síntomas compatibles con la infección COVID-19, o tenga dudas de tenerlos, quedándome en aislamiento, o cuarentena, y notificándolo a salud pública</w:t>
      </w:r>
      <w:r w:rsidR="00A4771C" w:rsidRPr="00F87FD7">
        <w:rPr>
          <w:sz w:val="20"/>
          <w:szCs w:val="20"/>
        </w:rPr>
        <w:t xml:space="preserve"> para que tomen las acciones necesarias.</w:t>
      </w:r>
    </w:p>
    <w:p w14:paraId="58121E56" w14:textId="28DB80F3" w:rsidR="00A4771C" w:rsidRPr="00F87FD7" w:rsidRDefault="00A4771C" w:rsidP="007A4270">
      <w:pPr>
        <w:pStyle w:val="CuerpodeldocFEFAPA"/>
        <w:numPr>
          <w:ilvl w:val="0"/>
          <w:numId w:val="19"/>
        </w:numPr>
        <w:rPr>
          <w:sz w:val="20"/>
          <w:szCs w:val="20"/>
        </w:rPr>
      </w:pPr>
      <w:r w:rsidRPr="00F87FD7">
        <w:rPr>
          <w:sz w:val="20"/>
          <w:szCs w:val="20"/>
        </w:rPr>
        <w:t>Que no soy una persona vulnerable a la infección COVID-19, ni convivo con alguna persona que sea vulverable. De no ser así, acudo libremente a los entrenamientos o partidos conociendo y aceptando los riesgos potencialmente graves, incluso mortales, derivados de una posible infección.</w:t>
      </w:r>
    </w:p>
    <w:p w14:paraId="2C15106B" w14:textId="1329A98D" w:rsidR="00903985" w:rsidRPr="00F87FD7" w:rsidRDefault="00903985" w:rsidP="00F87FD7">
      <w:pPr>
        <w:pStyle w:val="CuerpodeldocFEFAPA"/>
        <w:numPr>
          <w:ilvl w:val="0"/>
          <w:numId w:val="19"/>
        </w:numPr>
        <w:rPr>
          <w:sz w:val="20"/>
          <w:szCs w:val="20"/>
        </w:rPr>
      </w:pPr>
      <w:r w:rsidRPr="00F87FD7">
        <w:rPr>
          <w:sz w:val="20"/>
          <w:szCs w:val="20"/>
        </w:rPr>
        <w:t xml:space="preserve">Que me comprometo a informar al club y a la Federación (antes de cualquier partido) de cualquier síntoma que tenga compatible con </w:t>
      </w:r>
      <w:r w:rsidR="00A4771C" w:rsidRPr="00F87FD7">
        <w:rPr>
          <w:sz w:val="20"/>
          <w:szCs w:val="20"/>
        </w:rPr>
        <w:t>la</w:t>
      </w:r>
      <w:r w:rsidRPr="00F87FD7">
        <w:rPr>
          <w:sz w:val="20"/>
          <w:szCs w:val="20"/>
        </w:rPr>
        <w:t xml:space="preserve"> COVID-19, el hecho de haber dado positivo o la existencia de cualquier presunto o confirmado caso de </w:t>
      </w:r>
      <w:r w:rsidR="00A4771C" w:rsidRPr="00F87FD7">
        <w:rPr>
          <w:sz w:val="20"/>
          <w:szCs w:val="20"/>
        </w:rPr>
        <w:t>COVID</w:t>
      </w:r>
      <w:r w:rsidRPr="00F87FD7">
        <w:rPr>
          <w:sz w:val="20"/>
          <w:szCs w:val="20"/>
        </w:rPr>
        <w:t xml:space="preserve">-19 en el entorno familiar o próximo y me comprometo a mantener puntualmente informado de la evolución de los mismos a los responsables del club. </w:t>
      </w:r>
    </w:p>
    <w:p w14:paraId="783D42BD" w14:textId="62AA0FC6" w:rsidR="00903985" w:rsidRPr="00F87FD7" w:rsidRDefault="00903985" w:rsidP="00F87FD7">
      <w:pPr>
        <w:pStyle w:val="CuerpodeldocFEFAPA"/>
        <w:rPr>
          <w:sz w:val="20"/>
          <w:szCs w:val="20"/>
        </w:rPr>
      </w:pPr>
      <w:r w:rsidRPr="00F87FD7">
        <w:rPr>
          <w:sz w:val="20"/>
          <w:szCs w:val="20"/>
        </w:rPr>
        <w:t xml:space="preserve">Esta información será tratada de manera confidencial y con la exclusiva finalidad de poder adoptarse las medidas necesarias para evitar el contagio y la propagación del virus. Al cumplimentar el presente documento, el abajo firmante otorga el consentimiento expreso para que la Federación de </w:t>
      </w:r>
      <w:r w:rsidR="00A4771C" w:rsidRPr="00F87FD7">
        <w:rPr>
          <w:sz w:val="20"/>
          <w:szCs w:val="20"/>
        </w:rPr>
        <w:t xml:space="preserve">Fútbol Americano </w:t>
      </w:r>
      <w:r w:rsidRPr="00F87FD7">
        <w:rPr>
          <w:sz w:val="20"/>
          <w:szCs w:val="20"/>
        </w:rPr>
        <w:t xml:space="preserve">pueda hacer un tratamiento de estos datos desde el punto de vista estrictamente médico y de prevención. </w:t>
      </w:r>
    </w:p>
    <w:p w14:paraId="7C072267" w14:textId="767F8C33" w:rsidR="00903985" w:rsidRPr="00F87FD7" w:rsidRDefault="00903985" w:rsidP="00F87FD7">
      <w:pPr>
        <w:pStyle w:val="CuerpodeldocFEFAPA"/>
        <w:rPr>
          <w:sz w:val="20"/>
          <w:szCs w:val="20"/>
        </w:rPr>
      </w:pPr>
      <w:r w:rsidRPr="00F87FD7">
        <w:rPr>
          <w:sz w:val="20"/>
          <w:szCs w:val="20"/>
        </w:rPr>
        <w:t xml:space="preserve">El cumplimiento de las normas antes citadas es una responsabilidad individual de cada uno de los participantes y del club o entidad que organiza el encuentro, sin que exista responsabilidad alguna por parte de la Federación </w:t>
      </w:r>
      <w:r w:rsidR="00F87FD7">
        <w:rPr>
          <w:sz w:val="20"/>
          <w:szCs w:val="20"/>
        </w:rPr>
        <w:t>de Fútbol Americano del Principado de Asturias</w:t>
      </w:r>
      <w:r w:rsidRPr="00F87FD7">
        <w:rPr>
          <w:sz w:val="20"/>
          <w:szCs w:val="20"/>
        </w:rPr>
        <w:t xml:space="preserve"> de los contagios que con ocasión de la disputa de la competición se pudieran producir. </w:t>
      </w:r>
    </w:p>
    <w:p w14:paraId="38BFD4EF" w14:textId="77777777" w:rsidR="00903985" w:rsidRPr="00F87FD7" w:rsidRDefault="00903985" w:rsidP="00F87FD7">
      <w:pPr>
        <w:pStyle w:val="CuerpodeldocFEFAPA"/>
        <w:rPr>
          <w:sz w:val="20"/>
          <w:szCs w:val="20"/>
        </w:rPr>
      </w:pPr>
      <w:r w:rsidRPr="00F87FD7">
        <w:rPr>
          <w:sz w:val="20"/>
          <w:szCs w:val="20"/>
        </w:rPr>
        <w:t xml:space="preserve">Y para que conste a los efectos oportunos, </w:t>
      </w:r>
    </w:p>
    <w:p w14:paraId="78C5A789" w14:textId="3FCB1FC4" w:rsidR="00F87FD7" w:rsidRDefault="00903985" w:rsidP="00F87FD7">
      <w:pPr>
        <w:pStyle w:val="CuerpodeldocFEFAPA"/>
        <w:jc w:val="center"/>
        <w:rPr>
          <w:sz w:val="20"/>
          <w:szCs w:val="20"/>
        </w:rPr>
      </w:pPr>
      <w:r w:rsidRPr="00F87FD7">
        <w:rPr>
          <w:b/>
          <w:bCs/>
          <w:sz w:val="20"/>
          <w:szCs w:val="20"/>
        </w:rPr>
        <w:t>FIRMO</w:t>
      </w:r>
    </w:p>
    <w:p w14:paraId="45253766" w14:textId="0FCF908A" w:rsidR="00F87FD7" w:rsidRDefault="00F87FD7" w:rsidP="00F87FD7">
      <w:pPr>
        <w:pStyle w:val="CuerpodeldocFEFAPA"/>
        <w:rPr>
          <w:sz w:val="20"/>
          <w:szCs w:val="20"/>
        </w:rPr>
      </w:pPr>
    </w:p>
    <w:p w14:paraId="28E8C6E4" w14:textId="77777777" w:rsidR="00D91298" w:rsidRDefault="00D91298" w:rsidP="00F87FD7">
      <w:pPr>
        <w:pStyle w:val="CuerpodeldocFEFAPA"/>
        <w:rPr>
          <w:sz w:val="20"/>
          <w:szCs w:val="20"/>
        </w:rPr>
      </w:pPr>
    </w:p>
    <w:p w14:paraId="0E7A81E6" w14:textId="76B28E4A" w:rsidR="00903985" w:rsidRPr="00F87FD7" w:rsidRDefault="00F87FD7" w:rsidP="00F87FD7">
      <w:pPr>
        <w:pStyle w:val="CuerpodeldocFEFAPA"/>
        <w:rPr>
          <w:sz w:val="20"/>
          <w:szCs w:val="20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903985" w:rsidRPr="00F87FD7">
        <w:rPr>
          <w:sz w:val="20"/>
          <w:szCs w:val="20"/>
          <w:lang w:val="es-ES"/>
        </w:rPr>
        <w:t>En</w:t>
      </w:r>
      <w:proofErr w:type="gramStart"/>
      <w:r w:rsidR="00903985" w:rsidRPr="00F87FD7">
        <w:rPr>
          <w:sz w:val="20"/>
          <w:szCs w:val="20"/>
          <w:lang w:val="es-ES"/>
        </w:rPr>
        <w:t xml:space="preserve"> ….</w:t>
      </w:r>
      <w:proofErr w:type="gramEnd"/>
      <w:r w:rsidR="00903985" w:rsidRPr="00F87FD7">
        <w:rPr>
          <w:sz w:val="20"/>
          <w:szCs w:val="20"/>
          <w:lang w:val="es-ES"/>
        </w:rPr>
        <w:t>. el ……</w:t>
      </w:r>
      <w:proofErr w:type="gramStart"/>
      <w:r w:rsidR="00903985" w:rsidRPr="00F87FD7">
        <w:rPr>
          <w:sz w:val="20"/>
          <w:szCs w:val="20"/>
          <w:lang w:val="es-ES"/>
        </w:rPr>
        <w:t>…….</w:t>
      </w:r>
      <w:proofErr w:type="gramEnd"/>
      <w:r w:rsidR="00903985" w:rsidRPr="00F87FD7">
        <w:rPr>
          <w:sz w:val="20"/>
          <w:szCs w:val="20"/>
          <w:lang w:val="es-ES"/>
        </w:rPr>
        <w:t>. de …………… de…………</w:t>
      </w:r>
      <w:proofErr w:type="gramStart"/>
      <w:r w:rsidR="00903985" w:rsidRPr="00F87FD7">
        <w:rPr>
          <w:sz w:val="20"/>
          <w:szCs w:val="20"/>
          <w:lang w:val="es-ES"/>
        </w:rPr>
        <w:t>…….</w:t>
      </w:r>
      <w:proofErr w:type="gramEnd"/>
      <w:r w:rsidR="00903985" w:rsidRPr="00F87FD7">
        <w:rPr>
          <w:sz w:val="20"/>
          <w:szCs w:val="20"/>
          <w:lang w:val="es-ES"/>
        </w:rPr>
        <w:t>.</w:t>
      </w:r>
    </w:p>
    <w:sectPr w:rsidR="00903985" w:rsidRPr="00F87FD7" w:rsidSect="00D91298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7168B" w14:textId="77777777" w:rsidR="00412E44" w:rsidRDefault="00412E44" w:rsidP="005B0BA7">
      <w:pPr>
        <w:spacing w:after="0" w:line="240" w:lineRule="auto"/>
      </w:pPr>
      <w:r>
        <w:separator/>
      </w:r>
    </w:p>
  </w:endnote>
  <w:endnote w:type="continuationSeparator" w:id="0">
    <w:p w14:paraId="4F17C517" w14:textId="77777777" w:rsidR="00412E44" w:rsidRDefault="00412E44" w:rsidP="005B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505"/>
    </w:tblGrid>
    <w:tr w:rsidR="00A00DF8" w14:paraId="709BD98B" w14:textId="03950210" w:rsidTr="00A51862">
      <w:trPr>
        <w:trHeight w:hRule="exact" w:val="1021"/>
      </w:trPr>
      <w:tc>
        <w:tcPr>
          <w:tcW w:w="8505" w:type="dxa"/>
          <w:vAlign w:val="center"/>
        </w:tcPr>
        <w:p w14:paraId="067CE2A7" w14:textId="148127AD" w:rsidR="00A00DF8" w:rsidRDefault="00A00DF8" w:rsidP="001B09A7">
          <w:pPr>
            <w:pStyle w:val="Piedepgina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579375D" wp14:editId="225B5085">
                <wp:simplePos x="0" y="0"/>
                <wp:positionH relativeFrom="column">
                  <wp:posOffset>1470660</wp:posOffset>
                </wp:positionH>
                <wp:positionV relativeFrom="paragraph">
                  <wp:posOffset>0</wp:posOffset>
                </wp:positionV>
                <wp:extent cx="2371725" cy="527670"/>
                <wp:effectExtent l="0" t="0" r="0" b="6350"/>
                <wp:wrapSquare wrapText="bothSides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52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Versión: V</w:t>
          </w:r>
          <w:r w:rsidR="00D91298">
            <w:t>0</w:t>
          </w:r>
        </w:p>
      </w:tc>
    </w:tr>
    <w:tr w:rsidR="00A00DF8" w14:paraId="2ABE2FEA" w14:textId="77777777" w:rsidTr="001B09A7">
      <w:trPr>
        <w:trHeight w:val="527"/>
      </w:trPr>
      <w:tc>
        <w:tcPr>
          <w:tcW w:w="8505" w:type="dxa"/>
        </w:tcPr>
        <w:p w14:paraId="1E57D61F" w14:textId="5818C072" w:rsidR="00A00DF8" w:rsidRDefault="00412E44" w:rsidP="001B09A7">
          <w:pPr>
            <w:pStyle w:val="Piedepgina"/>
            <w:jc w:val="center"/>
            <w:rPr>
              <w:noProof/>
            </w:rPr>
          </w:pPr>
          <w:hyperlink r:id="rId2" w:history="1">
            <w:r w:rsidR="00A00DF8" w:rsidRPr="009442D5">
              <w:rPr>
                <w:rStyle w:val="Hipervnculo"/>
                <w:noProof/>
              </w:rPr>
              <w:t>fefapa@fefapa.es</w:t>
            </w:r>
          </w:hyperlink>
          <w:r w:rsidR="00A00DF8">
            <w:rPr>
              <w:noProof/>
            </w:rPr>
            <w:t xml:space="preserve"> </w:t>
          </w:r>
          <w:hyperlink r:id="rId3" w:history="1">
            <w:r w:rsidR="00A00DF8" w:rsidRPr="009442D5">
              <w:rPr>
                <w:rStyle w:val="Hipervnculo"/>
                <w:noProof/>
              </w:rPr>
              <w:t>www.fefapa.es</w:t>
            </w:r>
          </w:hyperlink>
        </w:p>
      </w:tc>
    </w:tr>
  </w:tbl>
  <w:p w14:paraId="25F5A74D" w14:textId="71B562AB" w:rsidR="00A00DF8" w:rsidRPr="005B0BA7" w:rsidRDefault="00A00DF8" w:rsidP="005B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4520" w14:textId="77777777" w:rsidR="00412E44" w:rsidRDefault="00412E44" w:rsidP="005B0BA7">
      <w:pPr>
        <w:spacing w:after="0" w:line="240" w:lineRule="auto"/>
      </w:pPr>
      <w:r>
        <w:separator/>
      </w:r>
    </w:p>
  </w:footnote>
  <w:footnote w:type="continuationSeparator" w:id="0">
    <w:p w14:paraId="31E00D70" w14:textId="77777777" w:rsidR="00412E44" w:rsidRDefault="00412E44" w:rsidP="005B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6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5420"/>
      <w:gridCol w:w="1560"/>
    </w:tblGrid>
    <w:tr w:rsidR="00A00DF8" w14:paraId="624D851E" w14:textId="250EBB6A" w:rsidTr="001B09A7">
      <w:trPr>
        <w:trHeight w:val="1048"/>
      </w:trPr>
      <w:tc>
        <w:tcPr>
          <w:tcW w:w="1384" w:type="dxa"/>
        </w:tcPr>
        <w:p w14:paraId="79CFF5ED" w14:textId="77777777" w:rsidR="00A00DF8" w:rsidRDefault="00A00DF8" w:rsidP="003130D5">
          <w:pPr>
            <w:pStyle w:val="Encabezado"/>
          </w:pPr>
          <w:r>
            <w:rPr>
              <w:noProof/>
            </w:rPr>
            <w:drawing>
              <wp:inline distT="0" distB="0" distL="0" distR="0" wp14:anchorId="47D2C780" wp14:editId="7C3C433A">
                <wp:extent cx="771525" cy="581025"/>
                <wp:effectExtent l="0" t="0" r="0" b="0"/>
                <wp:docPr id="22" name="Imagen 22" descr="K:\Curso Gijón1\copia seguridad\Nueva carpeta Fútbol Americano\FEFAPA\FEFAPA\Logotipos\fefapa_noB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Curso Gijón1\copia seguridad\Nueva carpeta Fútbol Americano\FEFAPA\FEFAPA\Logotipos\fefapa_noB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Align w:val="center"/>
        </w:tcPr>
        <w:p w14:paraId="6737CA01" w14:textId="3951677F" w:rsidR="00A00DF8" w:rsidRPr="001B09A7" w:rsidRDefault="00A00DF8" w:rsidP="001B09A7">
          <w:pPr>
            <w:pStyle w:val="Encabezado"/>
            <w:jc w:val="center"/>
            <w:rPr>
              <w:rFonts w:ascii="Arial" w:eastAsia="Arial Unicode MS" w:hAnsi="Arial" w:cs="Arial"/>
              <w:b/>
              <w:bCs/>
              <w:sz w:val="24"/>
              <w:szCs w:val="24"/>
            </w:rPr>
          </w:pPr>
          <w:r w:rsidRPr="001B09A7">
            <w:rPr>
              <w:rFonts w:ascii="Arial" w:eastAsia="Arial Unicode MS" w:hAnsi="Arial" w:cs="Arial"/>
              <w:b/>
              <w:bCs/>
              <w:sz w:val="24"/>
              <w:szCs w:val="24"/>
            </w:rPr>
            <w:t>Federación de Fútbol Americano del Principado de Asturias</w:t>
          </w:r>
        </w:p>
      </w:tc>
      <w:tc>
        <w:tcPr>
          <w:tcW w:w="1560" w:type="dxa"/>
        </w:tcPr>
        <w:p w14:paraId="41389B03" w14:textId="6CC50839" w:rsidR="00A00DF8" w:rsidRDefault="00A00DF8" w:rsidP="003130D5">
          <w:pPr>
            <w:pStyle w:val="Encabezado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DD969C4" wp14:editId="78BB762A">
                <wp:extent cx="771525" cy="581025"/>
                <wp:effectExtent l="0" t="0" r="0" b="0"/>
                <wp:docPr id="23" name="Imagen 23" descr="K:\Curso Gijón1\copia seguridad\Nueva carpeta Fútbol Americano\FEFAPA\FEFAPA\Logotipos\fefapa_noB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Curso Gijón1\copia seguridad\Nueva carpeta Fútbol Americano\FEFAPA\FEFAPA\Logotipos\fefapa_noB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F8BA4C" w14:textId="4100C0A6" w:rsidR="00A00DF8" w:rsidRDefault="00A00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0C80"/>
    <w:multiLevelType w:val="hybridMultilevel"/>
    <w:tmpl w:val="66DC7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D25"/>
    <w:multiLevelType w:val="hybridMultilevel"/>
    <w:tmpl w:val="34AE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67F"/>
    <w:multiLevelType w:val="hybridMultilevel"/>
    <w:tmpl w:val="8FC8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6966"/>
    <w:multiLevelType w:val="hybridMultilevel"/>
    <w:tmpl w:val="D25A789E"/>
    <w:lvl w:ilvl="0" w:tplc="A14C6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5E8"/>
    <w:multiLevelType w:val="hybridMultilevel"/>
    <w:tmpl w:val="36BACA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01246"/>
    <w:multiLevelType w:val="hybridMultilevel"/>
    <w:tmpl w:val="6464BF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808EA"/>
    <w:multiLevelType w:val="hybridMultilevel"/>
    <w:tmpl w:val="51F457FE"/>
    <w:lvl w:ilvl="0" w:tplc="AC34F8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B7A46"/>
    <w:multiLevelType w:val="hybridMultilevel"/>
    <w:tmpl w:val="C5F4B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08CC"/>
    <w:multiLevelType w:val="hybridMultilevel"/>
    <w:tmpl w:val="5D5E53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CC9"/>
    <w:multiLevelType w:val="hybridMultilevel"/>
    <w:tmpl w:val="697E71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95CA5"/>
    <w:multiLevelType w:val="hybridMultilevel"/>
    <w:tmpl w:val="C48244F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E46E0F"/>
    <w:multiLevelType w:val="hybridMultilevel"/>
    <w:tmpl w:val="D1D0C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072D4"/>
    <w:multiLevelType w:val="hybridMultilevel"/>
    <w:tmpl w:val="96829B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10D1E"/>
    <w:multiLevelType w:val="hybridMultilevel"/>
    <w:tmpl w:val="BBB21C78"/>
    <w:lvl w:ilvl="0" w:tplc="8662DEE6">
      <w:start w:val="1"/>
      <w:numFmt w:val="bullet"/>
      <w:lvlText w:val="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45E0A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0FC18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A44FE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A79EA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0FAE0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088D00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AA2D2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C1B7C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817884"/>
    <w:multiLevelType w:val="hybridMultilevel"/>
    <w:tmpl w:val="80E40F66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65681EC7"/>
    <w:multiLevelType w:val="hybridMultilevel"/>
    <w:tmpl w:val="C70EE3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C7113"/>
    <w:multiLevelType w:val="hybridMultilevel"/>
    <w:tmpl w:val="55F2A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178E7"/>
    <w:multiLevelType w:val="hybridMultilevel"/>
    <w:tmpl w:val="3174A8A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E1516C"/>
    <w:multiLevelType w:val="hybridMultilevel"/>
    <w:tmpl w:val="BDC24A1A"/>
    <w:lvl w:ilvl="0" w:tplc="27763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8"/>
  </w:num>
  <w:num w:numId="5">
    <w:abstractNumId w:val="2"/>
  </w:num>
  <w:num w:numId="6">
    <w:abstractNumId w:val="16"/>
  </w:num>
  <w:num w:numId="7">
    <w:abstractNumId w:val="4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7"/>
  </w:num>
  <w:num w:numId="15">
    <w:abstractNumId w:val="11"/>
  </w:num>
  <w:num w:numId="16">
    <w:abstractNumId w:val="7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C5"/>
    <w:rsid w:val="0002301C"/>
    <w:rsid w:val="000564F0"/>
    <w:rsid w:val="00076CDC"/>
    <w:rsid w:val="000964F4"/>
    <w:rsid w:val="000A55D9"/>
    <w:rsid w:val="0012571C"/>
    <w:rsid w:val="00157400"/>
    <w:rsid w:val="00164C75"/>
    <w:rsid w:val="00166EAD"/>
    <w:rsid w:val="001B09A7"/>
    <w:rsid w:val="001C3A1E"/>
    <w:rsid w:val="00221DFD"/>
    <w:rsid w:val="002420A6"/>
    <w:rsid w:val="00247CFF"/>
    <w:rsid w:val="00273959"/>
    <w:rsid w:val="0028023E"/>
    <w:rsid w:val="002B6C15"/>
    <w:rsid w:val="00304955"/>
    <w:rsid w:val="003130D5"/>
    <w:rsid w:val="00314F42"/>
    <w:rsid w:val="00336F43"/>
    <w:rsid w:val="00354A8B"/>
    <w:rsid w:val="003B2C95"/>
    <w:rsid w:val="003C3E43"/>
    <w:rsid w:val="003D02AF"/>
    <w:rsid w:val="003D54BD"/>
    <w:rsid w:val="003E15F4"/>
    <w:rsid w:val="003F4AF8"/>
    <w:rsid w:val="0040405E"/>
    <w:rsid w:val="00412E44"/>
    <w:rsid w:val="00471038"/>
    <w:rsid w:val="004B350B"/>
    <w:rsid w:val="004C79DD"/>
    <w:rsid w:val="00502838"/>
    <w:rsid w:val="00576D57"/>
    <w:rsid w:val="005A0F80"/>
    <w:rsid w:val="005B0BA7"/>
    <w:rsid w:val="005C2D23"/>
    <w:rsid w:val="005E0A3F"/>
    <w:rsid w:val="005E7331"/>
    <w:rsid w:val="005F254D"/>
    <w:rsid w:val="005F5058"/>
    <w:rsid w:val="00607C54"/>
    <w:rsid w:val="00660CFD"/>
    <w:rsid w:val="00661413"/>
    <w:rsid w:val="00670631"/>
    <w:rsid w:val="0067342F"/>
    <w:rsid w:val="006738CF"/>
    <w:rsid w:val="006B2F5C"/>
    <w:rsid w:val="006C4354"/>
    <w:rsid w:val="006D176C"/>
    <w:rsid w:val="006D20EE"/>
    <w:rsid w:val="006E5BF6"/>
    <w:rsid w:val="00703835"/>
    <w:rsid w:val="00727F50"/>
    <w:rsid w:val="00743CEE"/>
    <w:rsid w:val="00775D6D"/>
    <w:rsid w:val="00790D41"/>
    <w:rsid w:val="007A4270"/>
    <w:rsid w:val="007B14ED"/>
    <w:rsid w:val="007F2DE8"/>
    <w:rsid w:val="008059C5"/>
    <w:rsid w:val="008538F7"/>
    <w:rsid w:val="008633D2"/>
    <w:rsid w:val="008A01E2"/>
    <w:rsid w:val="008C4406"/>
    <w:rsid w:val="008C6823"/>
    <w:rsid w:val="008D24C7"/>
    <w:rsid w:val="008D37BC"/>
    <w:rsid w:val="008E1E06"/>
    <w:rsid w:val="00903985"/>
    <w:rsid w:val="009231FD"/>
    <w:rsid w:val="009819DC"/>
    <w:rsid w:val="009A57FF"/>
    <w:rsid w:val="009B61CD"/>
    <w:rsid w:val="009F6264"/>
    <w:rsid w:val="00A00DF8"/>
    <w:rsid w:val="00A32B8F"/>
    <w:rsid w:val="00A4771C"/>
    <w:rsid w:val="00A51862"/>
    <w:rsid w:val="00A60D24"/>
    <w:rsid w:val="00A6348C"/>
    <w:rsid w:val="00A70C9C"/>
    <w:rsid w:val="00A7265B"/>
    <w:rsid w:val="00AA7122"/>
    <w:rsid w:val="00AC4EDF"/>
    <w:rsid w:val="00AF2A30"/>
    <w:rsid w:val="00B1723C"/>
    <w:rsid w:val="00B316D8"/>
    <w:rsid w:val="00B3341F"/>
    <w:rsid w:val="00B33B09"/>
    <w:rsid w:val="00B40D5E"/>
    <w:rsid w:val="00B536CC"/>
    <w:rsid w:val="00B65324"/>
    <w:rsid w:val="00B66308"/>
    <w:rsid w:val="00B67928"/>
    <w:rsid w:val="00B968B4"/>
    <w:rsid w:val="00BA6819"/>
    <w:rsid w:val="00BF11FA"/>
    <w:rsid w:val="00C10624"/>
    <w:rsid w:val="00C27B6A"/>
    <w:rsid w:val="00C74A32"/>
    <w:rsid w:val="00C760D5"/>
    <w:rsid w:val="00C92630"/>
    <w:rsid w:val="00CD0E3B"/>
    <w:rsid w:val="00D15C4E"/>
    <w:rsid w:val="00D548B0"/>
    <w:rsid w:val="00D67D9F"/>
    <w:rsid w:val="00D7457B"/>
    <w:rsid w:val="00D75716"/>
    <w:rsid w:val="00D81BA8"/>
    <w:rsid w:val="00D9087B"/>
    <w:rsid w:val="00D91298"/>
    <w:rsid w:val="00D94A89"/>
    <w:rsid w:val="00DB4416"/>
    <w:rsid w:val="00DD5418"/>
    <w:rsid w:val="00E17D6C"/>
    <w:rsid w:val="00E31DEB"/>
    <w:rsid w:val="00E428BB"/>
    <w:rsid w:val="00E56956"/>
    <w:rsid w:val="00E650CE"/>
    <w:rsid w:val="00E80008"/>
    <w:rsid w:val="00EA0A6B"/>
    <w:rsid w:val="00EB2A62"/>
    <w:rsid w:val="00EF13F1"/>
    <w:rsid w:val="00EF52B2"/>
    <w:rsid w:val="00F87FD7"/>
    <w:rsid w:val="00F90D7C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F48C4"/>
  <w15:docId w15:val="{9C6166B7-19F3-48EB-8DED-7FA9C244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BA7"/>
  </w:style>
  <w:style w:type="paragraph" w:styleId="Piedepgina">
    <w:name w:val="footer"/>
    <w:basedOn w:val="Normal"/>
    <w:link w:val="PiedepginaCar"/>
    <w:unhideWhenUsed/>
    <w:rsid w:val="005B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BA7"/>
  </w:style>
  <w:style w:type="paragraph" w:styleId="Textodeglobo">
    <w:name w:val="Balloon Text"/>
    <w:basedOn w:val="Normal"/>
    <w:link w:val="TextodegloboCar"/>
    <w:uiPriority w:val="99"/>
    <w:semiHidden/>
    <w:unhideWhenUsed/>
    <w:rsid w:val="005B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B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semiHidden/>
    <w:rsid w:val="005B0B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0008"/>
    <w:pPr>
      <w:spacing w:after="56" w:line="269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8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09A7"/>
    <w:rPr>
      <w:color w:val="605E5C"/>
      <w:shd w:val="clear" w:color="auto" w:fill="E1DFDD"/>
    </w:rPr>
  </w:style>
  <w:style w:type="paragraph" w:customStyle="1" w:styleId="EncabezadoFEFAPA1">
    <w:name w:val="Encabezado FEFAPA 1"/>
    <w:basedOn w:val="Normal"/>
    <w:link w:val="EncabezadoFEFAPA1Car"/>
    <w:qFormat/>
    <w:rsid w:val="00A51862"/>
    <w:pPr>
      <w:spacing w:after="44" w:line="259" w:lineRule="auto"/>
      <w:ind w:right="169"/>
      <w:jc w:val="center"/>
    </w:pPr>
    <w:rPr>
      <w:rFonts w:ascii="Arial" w:hAnsi="Arial" w:cs="Arial"/>
      <w:b/>
      <w:sz w:val="48"/>
    </w:rPr>
  </w:style>
  <w:style w:type="paragraph" w:customStyle="1" w:styleId="EncabezadoFEFAPA2">
    <w:name w:val="Encabezado FEFAPA 2"/>
    <w:basedOn w:val="Normal"/>
    <w:link w:val="EncabezadoFEFAPA2Car"/>
    <w:qFormat/>
    <w:rsid w:val="00A51862"/>
    <w:pPr>
      <w:tabs>
        <w:tab w:val="center" w:pos="2280"/>
      </w:tabs>
      <w:spacing w:after="66" w:line="259" w:lineRule="auto"/>
    </w:pPr>
    <w:rPr>
      <w:rFonts w:ascii="Arial" w:hAnsi="Arial" w:cs="Arial"/>
      <w:sz w:val="24"/>
      <w:szCs w:val="24"/>
      <w:u w:val="single" w:color="000000"/>
    </w:rPr>
  </w:style>
  <w:style w:type="character" w:customStyle="1" w:styleId="EncabezadoFEFAPA1Car">
    <w:name w:val="Encabezado FEFAPA 1 Car"/>
    <w:basedOn w:val="Fuentedeprrafopredeter"/>
    <w:link w:val="EncabezadoFEFAPA1"/>
    <w:rsid w:val="00A51862"/>
    <w:rPr>
      <w:rFonts w:ascii="Arial" w:hAnsi="Arial" w:cs="Arial"/>
      <w:b/>
      <w:sz w:val="48"/>
    </w:rPr>
  </w:style>
  <w:style w:type="paragraph" w:customStyle="1" w:styleId="CuerpodeldocFEFAPA">
    <w:name w:val="Cuerpo del doc FEFAPA"/>
    <w:basedOn w:val="Normal"/>
    <w:link w:val="CuerpodeldocFEFAPACar"/>
    <w:qFormat/>
    <w:rsid w:val="008C6823"/>
    <w:pPr>
      <w:tabs>
        <w:tab w:val="center" w:pos="2280"/>
      </w:tabs>
      <w:jc w:val="both"/>
    </w:pPr>
    <w:rPr>
      <w:rFonts w:ascii="Arial" w:hAnsi="Arial" w:cs="Arial"/>
      <w:sz w:val="24"/>
      <w:szCs w:val="24"/>
      <w:u w:color="000000"/>
      <w:lang w:val="pt-PT"/>
    </w:rPr>
  </w:style>
  <w:style w:type="character" w:customStyle="1" w:styleId="EncabezadoFEFAPA2Car">
    <w:name w:val="Encabezado FEFAPA 2 Car"/>
    <w:basedOn w:val="Fuentedeprrafopredeter"/>
    <w:link w:val="EncabezadoFEFAPA2"/>
    <w:rsid w:val="00A51862"/>
    <w:rPr>
      <w:rFonts w:ascii="Arial" w:hAnsi="Arial" w:cs="Arial"/>
      <w:sz w:val="24"/>
      <w:szCs w:val="24"/>
      <w:u w:val="single" w:color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9B61CD"/>
    <w:rPr>
      <w:sz w:val="16"/>
      <w:szCs w:val="16"/>
    </w:rPr>
  </w:style>
  <w:style w:type="character" w:customStyle="1" w:styleId="CuerpodeldocFEFAPACar">
    <w:name w:val="Cuerpo del doc FEFAPA Car"/>
    <w:basedOn w:val="Fuentedeprrafopredeter"/>
    <w:link w:val="CuerpodeldocFEFAPA"/>
    <w:rsid w:val="008C6823"/>
    <w:rPr>
      <w:rFonts w:ascii="Arial" w:hAnsi="Arial" w:cs="Arial"/>
      <w:sz w:val="24"/>
      <w:szCs w:val="24"/>
      <w:u w:color="000000"/>
      <w:lang w:val="pt-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1C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1CD"/>
    <w:rPr>
      <w:rFonts w:eastAsiaTheme="minorHAnsi"/>
      <w:sz w:val="20"/>
      <w:szCs w:val="20"/>
      <w:lang w:eastAsia="en-US"/>
    </w:rPr>
  </w:style>
  <w:style w:type="paragraph" w:customStyle="1" w:styleId="Encabezado3">
    <w:name w:val="Encabezado 3"/>
    <w:basedOn w:val="Normal"/>
    <w:link w:val="Encabezado3Car"/>
    <w:qFormat/>
    <w:rsid w:val="00D81BA8"/>
    <w:pPr>
      <w:jc w:val="both"/>
    </w:pPr>
    <w:rPr>
      <w:rFonts w:ascii="Arial" w:hAnsi="Arial" w:cs="Arial"/>
      <w:b/>
      <w:bCs/>
      <w:sz w:val="24"/>
      <w:lang w:val="pt-PT"/>
    </w:rPr>
  </w:style>
  <w:style w:type="paragraph" w:styleId="Revisin">
    <w:name w:val="Revision"/>
    <w:hidden/>
    <w:uiPriority w:val="99"/>
    <w:semiHidden/>
    <w:rsid w:val="000564F0"/>
    <w:pPr>
      <w:spacing w:after="0" w:line="240" w:lineRule="auto"/>
    </w:pPr>
  </w:style>
  <w:style w:type="character" w:customStyle="1" w:styleId="Encabezado3Car">
    <w:name w:val="Encabezado 3 Car"/>
    <w:basedOn w:val="Fuentedeprrafopredeter"/>
    <w:link w:val="Encabezado3"/>
    <w:rsid w:val="00D81BA8"/>
    <w:rPr>
      <w:rFonts w:ascii="Arial" w:hAnsi="Arial" w:cs="Arial"/>
      <w:b/>
      <w:bCs/>
      <w:sz w:val="24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01C"/>
    <w:rPr>
      <w:rFonts w:eastAsiaTheme="minorEastAsia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01C"/>
    <w:rPr>
      <w:rFonts w:eastAsiaTheme="minorHAnsi"/>
      <w:b/>
      <w:bCs/>
      <w:sz w:val="20"/>
      <w:szCs w:val="20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A00DF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0DF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0DF8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00DF8"/>
    <w:rPr>
      <w:rFonts w:cs="Times New Roman"/>
      <w:color w:val="5A5A5A" w:themeColor="text1" w:themeTint="A5"/>
      <w:spacing w:val="15"/>
    </w:rPr>
  </w:style>
  <w:style w:type="paragraph" w:customStyle="1" w:styleId="Default">
    <w:name w:val="Default"/>
    <w:rsid w:val="002B6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fapa.es" TargetMode="External"/><Relationship Id="rId2" Type="http://schemas.openxmlformats.org/officeDocument/2006/relationships/hyperlink" Target="mailto:fefapa@fefapa.es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FAPA\FEFAPA%20-%20Plantilla%20Hoj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FEFAPA - Plantilla Hoja Nueva.dotx</Template>
  <TotalTime>6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PROTOCOLO FRENTE A LA COVID-19</vt:lpstr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FRENTE A LA COVID-19</dc:title>
  <dc:subject/>
  <dc:creator>Ivam</dc:creator>
  <cp:keywords/>
  <dc:description/>
  <cp:lastModifiedBy>Iván Chao</cp:lastModifiedBy>
  <cp:revision>2</cp:revision>
  <cp:lastPrinted>2020-09-23T21:17:00Z</cp:lastPrinted>
  <dcterms:created xsi:type="dcterms:W3CDTF">2020-09-23T21:43:00Z</dcterms:created>
  <dcterms:modified xsi:type="dcterms:W3CDTF">2020-09-23T21:43:00Z</dcterms:modified>
</cp:coreProperties>
</file>